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CD8926" w14:textId="77777777" w:rsidR="00596372" w:rsidRDefault="00596372" w:rsidP="00596372">
      <w:pPr>
        <w:pStyle w:val="Heading4"/>
        <w:rPr>
          <w:lang w:val="en"/>
        </w:rPr>
      </w:pPr>
      <w:r>
        <w:rPr>
          <w:lang w:val="en"/>
        </w:rPr>
        <w:t>Strand #2</w:t>
      </w:r>
    </w:p>
    <w:p w14:paraId="7A133B70" w14:textId="77777777" w:rsidR="00596372" w:rsidRDefault="00596372" w:rsidP="00596372">
      <w:pPr>
        <w:pStyle w:val="NormalWeb"/>
        <w:rPr>
          <w:lang w:val="en"/>
        </w:rPr>
      </w:pPr>
      <w:r>
        <w:rPr>
          <w:lang w:val="en"/>
        </w:rPr>
        <w:t>Social &amp; Emotional Skills</w:t>
      </w:r>
    </w:p>
    <w:p w14:paraId="4EDC2036" w14:textId="1117CC8E" w:rsidR="00596372" w:rsidRDefault="00596372" w:rsidP="00596372">
      <w:pPr>
        <w:pStyle w:val="Heading4"/>
        <w:rPr>
          <w:lang w:val="en"/>
        </w:rPr>
      </w:pPr>
      <w:r>
        <w:rPr>
          <w:lang w:val="en"/>
        </w:rPr>
        <w:t>Relevance</w:t>
      </w:r>
    </w:p>
    <w:p w14:paraId="590F1D48" w14:textId="6FEA46C5" w:rsidR="00596372" w:rsidRPr="000B08F8" w:rsidRDefault="000E6FDD" w:rsidP="00712A38">
      <w:pPr>
        <w:pStyle w:val="NormalWeb"/>
        <w:rPr>
          <w:bCs/>
          <w:color w:val="000000"/>
        </w:rPr>
      </w:pPr>
      <w:r w:rsidRPr="00A603CD">
        <w:t>Today’s schools require teachers to educate students who vary widely</w:t>
      </w:r>
      <w:r>
        <w:t xml:space="preserve"> in culture, race, socioeconomic status, and ethnicity</w:t>
      </w:r>
      <w:r w:rsidRPr="00A603CD">
        <w:t>.  For decades, public schoo</w:t>
      </w:r>
      <w:r>
        <w:t>ls across the United States have</w:t>
      </w:r>
      <w:r w:rsidRPr="00A603CD">
        <w:t xml:space="preserve"> seen decreases in test scores and student achievement, and an increase in the number of dro</w:t>
      </w:r>
      <w:r>
        <w:t>pouts of students in these diverse</w:t>
      </w:r>
      <w:r w:rsidRPr="00A603CD">
        <w:t xml:space="preserve"> subgroups. </w:t>
      </w:r>
      <w:r w:rsidR="000B08F8" w:rsidRPr="00DD6BD7">
        <w:t>Yet,</w:t>
      </w:r>
      <w:r w:rsidR="000B08F8">
        <w:t xml:space="preserve"> even though </w:t>
      </w:r>
      <w:r w:rsidR="000B08F8" w:rsidRPr="00DD6BD7">
        <w:t>research continues to show that education is a crucial factor in improving an individual’s life chances, all students do not receive high-quality educational opportunities</w:t>
      </w:r>
      <w:r w:rsidR="000B08F8">
        <w:rPr>
          <w:bCs/>
          <w:color w:val="000000"/>
        </w:rPr>
        <w:t xml:space="preserve">.  </w:t>
      </w:r>
      <w:bookmarkStart w:id="0" w:name="_GoBack"/>
      <w:bookmarkEnd w:id="0"/>
      <w:r w:rsidR="000B08F8">
        <w:rPr>
          <w:bCs/>
          <w:color w:val="000000"/>
        </w:rPr>
        <w:t>B</w:t>
      </w:r>
      <w:r w:rsidR="000B08F8">
        <w:rPr>
          <w:color w:val="000000"/>
        </w:rPr>
        <w:t>ecause t</w:t>
      </w:r>
      <w:r>
        <w:rPr>
          <w:color w:val="000000"/>
        </w:rPr>
        <w:t>he student population is steadily increasing and becoming more diverse</w:t>
      </w:r>
      <w:r w:rsidR="000B08F8">
        <w:rPr>
          <w:color w:val="000000"/>
        </w:rPr>
        <w:t>, t</w:t>
      </w:r>
      <w:r>
        <w:rPr>
          <w:color w:val="000000"/>
        </w:rPr>
        <w:t xml:space="preserve">eachers </w:t>
      </w:r>
      <w:r w:rsidR="00614409">
        <w:rPr>
          <w:color w:val="000000"/>
        </w:rPr>
        <w:t>need to understand c</w:t>
      </w:r>
      <w:r w:rsidR="00596372" w:rsidRPr="00596372">
        <w:rPr>
          <w:color w:val="000000"/>
        </w:rPr>
        <w:t xml:space="preserve">ultural diversity and multicultural </w:t>
      </w:r>
      <w:r w:rsidR="00614409">
        <w:rPr>
          <w:color w:val="000000"/>
        </w:rPr>
        <w:t>e</w:t>
      </w:r>
      <w:r w:rsidR="00596372" w:rsidRPr="00596372">
        <w:rPr>
          <w:color w:val="000000"/>
        </w:rPr>
        <w:t>ducation</w:t>
      </w:r>
      <w:r w:rsidR="00614409">
        <w:rPr>
          <w:color w:val="000000"/>
        </w:rPr>
        <w:t>, so they are better prepared to teach in 21</w:t>
      </w:r>
      <w:r w:rsidR="00614409" w:rsidRPr="00614409">
        <w:rPr>
          <w:color w:val="000000"/>
          <w:vertAlign w:val="superscript"/>
        </w:rPr>
        <w:t>st</w:t>
      </w:r>
      <w:r w:rsidR="00614409">
        <w:rPr>
          <w:color w:val="000000"/>
        </w:rPr>
        <w:t xml:space="preserve"> </w:t>
      </w:r>
      <w:r w:rsidR="00712A38">
        <w:rPr>
          <w:color w:val="000000"/>
        </w:rPr>
        <w:t>c</w:t>
      </w:r>
      <w:r w:rsidR="00614409">
        <w:rPr>
          <w:color w:val="000000"/>
        </w:rPr>
        <w:t>entury classrooms.  C</w:t>
      </w:r>
      <w:r w:rsidR="00596372" w:rsidRPr="00596372">
        <w:rPr>
          <w:color w:val="000000"/>
        </w:rPr>
        <w:t>ulturally responsive teaching practices and cultural diversity discussion</w:t>
      </w:r>
      <w:r w:rsidR="00614409">
        <w:rPr>
          <w:color w:val="000000"/>
        </w:rPr>
        <w:t>s provide</w:t>
      </w:r>
      <w:r w:rsidR="00596372" w:rsidRPr="00596372">
        <w:rPr>
          <w:color w:val="000000"/>
        </w:rPr>
        <w:t xml:space="preserve"> a wealth of knowledge and tools teachers need to strengthen skills in culturally responsive teaching practices, enhance cultural awareness, and improve cultural competency development for effective teaching. </w:t>
      </w:r>
    </w:p>
    <w:p w14:paraId="5E33ED4F" w14:textId="441395B4" w:rsidR="00596372" w:rsidRDefault="00596372" w:rsidP="00596372">
      <w:pPr>
        <w:pStyle w:val="Heading4"/>
        <w:rPr>
          <w:lang w:val="en"/>
        </w:rPr>
      </w:pPr>
      <w:r>
        <w:rPr>
          <w:lang w:val="en"/>
        </w:rPr>
        <w:t>Brief Program Description</w:t>
      </w:r>
    </w:p>
    <w:p w14:paraId="3E62F235" w14:textId="1071F3E6" w:rsidR="00596372" w:rsidRPr="00712A38" w:rsidRDefault="00712A38" w:rsidP="00712A38">
      <w:pPr>
        <w:pStyle w:val="NormalWeb"/>
      </w:pPr>
      <w:r>
        <w:t>E</w:t>
      </w:r>
      <w:r w:rsidRPr="00380AB0">
        <w:rPr>
          <w:bCs/>
          <w:color w:val="000000"/>
        </w:rPr>
        <w:t xml:space="preserve">xamining teachers’ beliefs about diversity within the context of </w:t>
      </w:r>
      <w:r w:rsidRPr="00380AB0">
        <w:t>race, ethni</w:t>
      </w:r>
      <w:r>
        <w:t xml:space="preserve">city and culture, social class, </w:t>
      </w:r>
      <w:r w:rsidRPr="00380AB0">
        <w:t>gender</w:t>
      </w:r>
      <w:r>
        <w:t>, sexual orientation, disabi</w:t>
      </w:r>
      <w:r w:rsidRPr="00380AB0">
        <w:t>lity, la</w:t>
      </w:r>
      <w:r>
        <w:t>nguage, religion, and geography</w:t>
      </w:r>
      <w:r>
        <w:rPr>
          <w:rStyle w:val="CommentReference"/>
        </w:rPr>
        <w:t xml:space="preserve"> </w:t>
      </w:r>
      <w:r>
        <w:rPr>
          <w:rStyle w:val="CommentReference"/>
          <w:sz w:val="24"/>
          <w:szCs w:val="24"/>
        </w:rPr>
        <w:t xml:space="preserve">are </w:t>
      </w:r>
      <w:r w:rsidRPr="00380AB0">
        <w:rPr>
          <w:bCs/>
          <w:color w:val="000000"/>
        </w:rPr>
        <w:t>important bec</w:t>
      </w:r>
      <w:r>
        <w:rPr>
          <w:bCs/>
          <w:color w:val="000000"/>
        </w:rPr>
        <w:t xml:space="preserve">ause these beliefs affect teachers’ </w:t>
      </w:r>
      <w:r w:rsidRPr="00380AB0">
        <w:rPr>
          <w:bCs/>
          <w:color w:val="000000"/>
        </w:rPr>
        <w:t>decisions re</w:t>
      </w:r>
      <w:r>
        <w:rPr>
          <w:bCs/>
          <w:color w:val="000000"/>
        </w:rPr>
        <w:t>garding minority group students</w:t>
      </w:r>
      <w:r>
        <w:rPr>
          <w:bCs/>
          <w:color w:val="000000"/>
        </w:rPr>
        <w:t>.</w:t>
      </w:r>
      <w:r w:rsidRPr="006261B7">
        <w:t xml:space="preserve"> </w:t>
      </w:r>
      <w:r w:rsidR="000B08F8">
        <w:t>Hence, i</w:t>
      </w:r>
      <w:r>
        <w:t>t is imperative that t</w:t>
      </w:r>
      <w:r w:rsidR="00614409">
        <w:t xml:space="preserve">eachers understand </w:t>
      </w:r>
      <w:r>
        <w:t xml:space="preserve">the role </w:t>
      </w:r>
      <w:r w:rsidR="00614409">
        <w:t xml:space="preserve">cultural </w:t>
      </w:r>
      <w:r w:rsidR="00596372" w:rsidRPr="00596372">
        <w:t>diversity, implicit bias, ESSA, equality, equity, cultural disconnect, and culturally responsive teaching strategies</w:t>
      </w:r>
      <w:r w:rsidR="00614409">
        <w:t xml:space="preserve"> </w:t>
      </w:r>
      <w:r>
        <w:t>in the classroom. Teachers need training that utilizes r</w:t>
      </w:r>
      <w:r w:rsidR="00596372" w:rsidRPr="00596372">
        <w:t xml:space="preserve">esearch-based strategies and tools, </w:t>
      </w:r>
      <w:r w:rsidR="00614409">
        <w:t xml:space="preserve">so they develop </w:t>
      </w:r>
      <w:r w:rsidR="00596372" w:rsidRPr="00596372">
        <w:t>knowledge, and understanding of culturally responsive strategies designed to raise the bar and close the gap for underserved student groups as identified in the ESSA.</w:t>
      </w:r>
    </w:p>
    <w:p w14:paraId="3FE2E32E" w14:textId="77777777" w:rsidR="00596372" w:rsidRDefault="00596372" w:rsidP="00596372">
      <w:pPr>
        <w:pStyle w:val="Heading4"/>
        <w:rPr>
          <w:lang w:val="en"/>
        </w:rPr>
      </w:pPr>
      <w:r>
        <w:rPr>
          <w:lang w:val="en"/>
        </w:rPr>
        <w:t>Summary</w:t>
      </w:r>
    </w:p>
    <w:p w14:paraId="61D9611B" w14:textId="267583B7" w:rsidR="00596372" w:rsidRPr="00712A38" w:rsidRDefault="00712A38" w:rsidP="00712A38">
      <w:pPr>
        <w:pStyle w:val="ColorfulList-Accent11"/>
        <w:widowControl w:val="0"/>
        <w:spacing w:line="240" w:lineRule="auto"/>
        <w:ind w:left="0"/>
        <w:rPr>
          <w:rFonts w:ascii="Times New Roman" w:hAnsi="Times New Roman"/>
          <w:bCs/>
          <w:color w:val="000000"/>
          <w:sz w:val="24"/>
          <w:szCs w:val="24"/>
        </w:rPr>
      </w:pPr>
      <w:r w:rsidRPr="00A34AE3">
        <w:rPr>
          <w:rFonts w:ascii="Times New Roman" w:eastAsia="Arial-BoldMT" w:hAnsi="Times New Roman"/>
          <w:sz w:val="24"/>
          <w:szCs w:val="24"/>
        </w:rPr>
        <w:t>As more and more students from</w:t>
      </w:r>
      <w:r>
        <w:rPr>
          <w:rFonts w:ascii="Times New Roman" w:eastAsia="Arial-BoldMT" w:hAnsi="Times New Roman"/>
          <w:sz w:val="24"/>
          <w:szCs w:val="24"/>
        </w:rPr>
        <w:t xml:space="preserve"> diverse backgrounds populate 21st</w:t>
      </w:r>
      <w:r w:rsidRPr="00A34AE3">
        <w:rPr>
          <w:rFonts w:ascii="Times New Roman" w:eastAsia="Arial-BoldMT" w:hAnsi="Times New Roman"/>
          <w:sz w:val="24"/>
          <w:szCs w:val="24"/>
        </w:rPr>
        <w:t xml:space="preserve"> century classrooms, and as efforts rise to discover effective teaching methods for these students, the need for more culturally responsive pedagogical practices magnifies.  Because student needs are diverse, teachers often face the dilemma of how to teach to meet the needs of all children.  Planning lessons, deciding applicable instructional strategies, and then delivering the lesson so that all students learn involve more factors than just teacher knowledge of content and strategies.  </w:t>
      </w:r>
      <w:r>
        <w:rPr>
          <w:rFonts w:ascii="Times New Roman" w:hAnsi="Times New Roman"/>
          <w:bCs/>
          <w:color w:val="000000"/>
          <w:sz w:val="24"/>
          <w:szCs w:val="24"/>
        </w:rPr>
        <w:t>Teachers need to</w:t>
      </w:r>
      <w:r w:rsidRPr="00A34AE3">
        <w:rPr>
          <w:rFonts w:ascii="Times New Roman" w:hAnsi="Times New Roman"/>
          <w:bCs/>
          <w:color w:val="000000"/>
          <w:sz w:val="24"/>
          <w:szCs w:val="24"/>
        </w:rPr>
        <w:t xml:space="preserve"> create a classroom culture where all students, regardless of their cultural, economic, and linguistic background, are nurtured, supported, and provided the best education possible. </w:t>
      </w:r>
      <w:r w:rsidR="000B08F8">
        <w:rPr>
          <w:rFonts w:ascii="Times New Roman" w:hAnsi="Times New Roman"/>
          <w:bCs/>
          <w:color w:val="000000"/>
          <w:sz w:val="24"/>
          <w:szCs w:val="24"/>
        </w:rPr>
        <w:t>As such, t</w:t>
      </w:r>
      <w:r w:rsidR="00596372" w:rsidRPr="00596372">
        <w:rPr>
          <w:rFonts w:ascii="Times New Roman" w:hAnsi="Times New Roman"/>
          <w:bCs/>
          <w:color w:val="000000"/>
          <w:sz w:val="24"/>
          <w:szCs w:val="24"/>
        </w:rPr>
        <w:t>he lack of experience suggests that teachers need more cultural diversity training.</w:t>
      </w:r>
      <w:r w:rsidR="00596372">
        <w:rPr>
          <w:bCs/>
          <w:color w:val="000000"/>
        </w:rPr>
        <w:t xml:space="preserve"> T</w:t>
      </w:r>
      <w:r w:rsidR="00596372" w:rsidRPr="00596372">
        <w:rPr>
          <w:rFonts w:ascii="Times New Roman" w:hAnsi="Times New Roman"/>
          <w:sz w:val="24"/>
          <w:szCs w:val="24"/>
        </w:rPr>
        <w:t>eachers who are properly trained about cultural differences and preconceived beliefs about diversity will be better prepared to teach diverse student groups.</w:t>
      </w:r>
      <w:r w:rsidR="00596372" w:rsidRPr="00596372">
        <w:rPr>
          <w:rFonts w:ascii="Times New Roman" w:hAnsi="Times New Roman"/>
          <w:color w:val="000000"/>
          <w:sz w:val="24"/>
          <w:szCs w:val="24"/>
        </w:rPr>
        <w:t xml:space="preserve"> </w:t>
      </w:r>
      <w:r w:rsidR="00596372" w:rsidRPr="00596372">
        <w:rPr>
          <w:rFonts w:ascii="Times New Roman" w:hAnsi="Times New Roman"/>
          <w:bCs/>
          <w:color w:val="000000"/>
          <w:sz w:val="24"/>
          <w:szCs w:val="24"/>
        </w:rPr>
        <w:t>Thus, it is imperative that teachers gain an understanding of their beliefs about diversity and knowledge of culturally responsive strategies</w:t>
      </w:r>
      <w:r w:rsidR="00596372">
        <w:rPr>
          <w:bCs/>
          <w:color w:val="000000"/>
        </w:rPr>
        <w:t xml:space="preserve"> </w:t>
      </w:r>
      <w:r w:rsidR="00596372" w:rsidRPr="00596372">
        <w:rPr>
          <w:rFonts w:ascii="Times New Roman" w:hAnsi="Times New Roman"/>
          <w:color w:val="000000"/>
          <w:sz w:val="24"/>
          <w:szCs w:val="24"/>
        </w:rPr>
        <w:t>to promote equity and improve academic achievement for all children especially for high-poverty populations.</w:t>
      </w:r>
      <w:r w:rsidR="00596372" w:rsidRPr="00596372">
        <w:rPr>
          <w:rFonts w:ascii="Times New Roman" w:hAnsi="Times New Roman"/>
          <w:sz w:val="24"/>
          <w:szCs w:val="24"/>
        </w:rPr>
        <w:t xml:space="preserve"> </w:t>
      </w:r>
    </w:p>
    <w:p w14:paraId="67937003" w14:textId="659FD741" w:rsidR="00596372" w:rsidRDefault="00596372" w:rsidP="00596372">
      <w:pPr>
        <w:pStyle w:val="Heading4"/>
        <w:rPr>
          <w:lang w:val="en"/>
        </w:rPr>
      </w:pPr>
      <w:r>
        <w:rPr>
          <w:lang w:val="en"/>
        </w:rPr>
        <w:lastRenderedPageBreak/>
        <w:t>Evidence</w:t>
      </w:r>
    </w:p>
    <w:p w14:paraId="4011D37F" w14:textId="71166D57" w:rsidR="00614409" w:rsidRPr="000E6FDD" w:rsidRDefault="00712A38" w:rsidP="00712A38">
      <w:pPr>
        <w:pStyle w:val="NormalWeb"/>
      </w:pPr>
      <w:r>
        <w:t>The teacher is the most important element in the classroom.  Students suffer when teachers are not effective.  As student populations continue to grow and diversify, teacher effectiveness is more cruc</w:t>
      </w:r>
      <w:r w:rsidR="00885D42">
        <w:t xml:space="preserve">ial now than ever before. </w:t>
      </w:r>
      <w:r w:rsidR="00614409" w:rsidRPr="00614409">
        <w:t>According to Geneva Gay (2002), a highly referenced researcher on the topic of culturally responsive pedagogy, using the cultural characteristics, experiences, and perspectives of ethnically diverse students, teachers build learning communities, promote more effective communication, and present appropriate instructional delivery to students.  The National Education Association (2011) (NEA) promoted the use of culturally responsive instruction, social justice, equity, and mutual respect in the classroom.  According to the NEA (2011), teachers should use culturally relevant, non-stereotypical textbooks and culturally supportive resources and activities that celebrate students’ similarities, differences, strengths, and weaknesses.  In addition, the NEA suggested that teachers focused on students’ academic strength and ability, build positive relationships with students, their families, and the community. Amy Brace (2011) examined teachers’ level of cultural competence with urban students.  The researcher found that teachers believed that better relationships with students would increase academic achievement.   The results from this study revealed that students were more willing to work and engage in the educational process.  The researcher concluded that teachers needed to have positive attitudes toward diversity and cultural differences for students to achieve at high levels in the classroom.</w:t>
      </w:r>
    </w:p>
    <w:p w14:paraId="2926D570" w14:textId="77777777" w:rsidR="00596372" w:rsidRDefault="00596372" w:rsidP="00596372">
      <w:pPr>
        <w:pStyle w:val="Heading4"/>
        <w:rPr>
          <w:lang w:val="en"/>
        </w:rPr>
      </w:pPr>
      <w:r>
        <w:rPr>
          <w:lang w:val="en"/>
        </w:rPr>
        <w:t>Format</w:t>
      </w:r>
    </w:p>
    <w:p w14:paraId="51D6FEE1" w14:textId="77777777" w:rsidR="00596372" w:rsidRDefault="00596372" w:rsidP="00596372">
      <w:pPr>
        <w:pStyle w:val="NormalWeb"/>
        <w:rPr>
          <w:lang w:val="en"/>
        </w:rPr>
      </w:pPr>
      <w:r>
        <w:rPr>
          <w:lang w:val="en"/>
        </w:rPr>
        <w:t>Individual Presentation</w:t>
      </w:r>
    </w:p>
    <w:p w14:paraId="3FFCEBBC" w14:textId="6526C1FF" w:rsidR="00596372" w:rsidRDefault="00596372" w:rsidP="00596372">
      <w:pPr>
        <w:pStyle w:val="Heading4"/>
        <w:rPr>
          <w:lang w:val="en"/>
        </w:rPr>
      </w:pPr>
      <w:r>
        <w:rPr>
          <w:lang w:val="en"/>
        </w:rPr>
        <w:t>Biographical Sketch</w:t>
      </w:r>
    </w:p>
    <w:p w14:paraId="1921658C" w14:textId="77777777" w:rsidR="000E6FDD" w:rsidRPr="000E6FDD" w:rsidRDefault="000E6FDD" w:rsidP="000E6FDD">
      <w:pPr>
        <w:spacing w:before="100" w:beforeAutospacing="1" w:after="100" w:afterAutospacing="1" w:line="240" w:lineRule="auto"/>
        <w:ind w:right="120"/>
        <w:rPr>
          <w:rFonts w:ascii="Times New Roman" w:eastAsia="Times New Roman" w:hAnsi="Times New Roman" w:cs="Times New Roman"/>
          <w:color w:val="000000"/>
          <w:sz w:val="24"/>
          <w:szCs w:val="24"/>
        </w:rPr>
      </w:pPr>
      <w:r w:rsidRPr="000E6FDD">
        <w:rPr>
          <w:rFonts w:ascii="Times New Roman" w:eastAsia="Times New Roman" w:hAnsi="Times New Roman" w:cs="Times New Roman"/>
          <w:color w:val="000000"/>
          <w:sz w:val="24"/>
          <w:szCs w:val="24"/>
        </w:rPr>
        <w:t>Dr. Regina Watts Lewis is principal of Harrison County Alternative School. She has over 25 years of experience working in public education. She holds M.S. and Ph.D. degrees in Educational Leadership. She has also received numerous awards for leadership, support, and commitment to students in the field of education.</w:t>
      </w:r>
    </w:p>
    <w:p w14:paraId="32E50412" w14:textId="5AA1E7B0" w:rsidR="000E6FDD" w:rsidRPr="000E6FDD" w:rsidRDefault="000E6FDD" w:rsidP="000E6FDD">
      <w:pPr>
        <w:spacing w:before="100" w:beforeAutospacing="1" w:after="100" w:afterAutospacing="1" w:line="240" w:lineRule="auto"/>
        <w:ind w:right="120"/>
        <w:rPr>
          <w:rFonts w:ascii="Times New Roman" w:eastAsia="Times New Roman" w:hAnsi="Times New Roman" w:cs="Times New Roman"/>
          <w:color w:val="000000"/>
          <w:sz w:val="24"/>
          <w:szCs w:val="24"/>
        </w:rPr>
      </w:pPr>
      <w:r w:rsidRPr="000E6FDD">
        <w:rPr>
          <w:rFonts w:ascii="Times New Roman" w:eastAsia="Times New Roman" w:hAnsi="Times New Roman" w:cs="Times New Roman"/>
          <w:color w:val="000000"/>
          <w:sz w:val="24"/>
          <w:szCs w:val="24"/>
        </w:rPr>
        <w:t>Elizabeth Kay Arnold</w:t>
      </w:r>
      <w:r w:rsidRPr="000E6FDD">
        <w:rPr>
          <w:rFonts w:ascii="Times New Roman" w:eastAsia="Times New Roman" w:hAnsi="Times New Roman" w:cs="Times New Roman"/>
          <w:i/>
          <w:iCs/>
          <w:color w:val="000000"/>
          <w:sz w:val="24"/>
          <w:szCs w:val="24"/>
        </w:rPr>
        <w:t xml:space="preserve"> </w:t>
      </w:r>
      <w:r w:rsidRPr="000E6FDD">
        <w:rPr>
          <w:rFonts w:ascii="Times New Roman" w:eastAsia="Times New Roman" w:hAnsi="Times New Roman" w:cs="Times New Roman"/>
          <w:color w:val="000000"/>
          <w:sz w:val="24"/>
          <w:szCs w:val="24"/>
        </w:rPr>
        <w:t>is a teacher at the Harrison County Alternative School with over 20 years of teaching experience.  She holds a B.S. and M.Ed. in Education and is currently completing her PhD in Educational Leadership.</w:t>
      </w:r>
      <w:r w:rsidRPr="000E6FDD">
        <w:rPr>
          <w:rFonts w:ascii="Times New Roman" w:eastAsia="Times New Roman" w:hAnsi="Times New Roman" w:cs="Times New Roman"/>
          <w:i/>
          <w:iCs/>
          <w:color w:val="000000"/>
          <w:sz w:val="24"/>
          <w:szCs w:val="24"/>
        </w:rPr>
        <w:t xml:space="preserve">  </w:t>
      </w:r>
      <w:r w:rsidRPr="000E6FDD">
        <w:rPr>
          <w:rFonts w:ascii="Times New Roman" w:eastAsia="Times New Roman" w:hAnsi="Times New Roman" w:cs="Times New Roman"/>
          <w:color w:val="000000"/>
          <w:sz w:val="24"/>
          <w:szCs w:val="24"/>
        </w:rPr>
        <w:t>She has received numerous awards for leadership and excellence in education.</w:t>
      </w:r>
    </w:p>
    <w:p w14:paraId="2144F3F0" w14:textId="0DF21AE0" w:rsidR="000E6FDD" w:rsidRDefault="00596372" w:rsidP="00596372">
      <w:pPr>
        <w:pStyle w:val="Heading4"/>
        <w:rPr>
          <w:lang w:val="en"/>
        </w:rPr>
      </w:pPr>
      <w:r>
        <w:rPr>
          <w:lang w:val="en"/>
        </w:rPr>
        <w:t>Keyword Descriptors</w:t>
      </w:r>
    </w:p>
    <w:p w14:paraId="1BFDB175" w14:textId="28E3489E" w:rsidR="000E6FDD" w:rsidRPr="000E6FDD" w:rsidRDefault="000E6FDD" w:rsidP="000E6FDD">
      <w:pPr>
        <w:pStyle w:val="NormalWeb"/>
        <w:rPr>
          <w:rFonts w:eastAsia="Calibri"/>
        </w:rPr>
      </w:pPr>
      <w:r w:rsidRPr="000E6FDD">
        <w:rPr>
          <w:rFonts w:eastAsia="Calibri"/>
        </w:rPr>
        <w:t>Culturally responsive teaching, teacher beliefs, cultural diversity, effective teaching, equity and equality, cultural competency development, cultural disconnect, multicultural education</w:t>
      </w:r>
    </w:p>
    <w:p w14:paraId="2BFF28CA" w14:textId="77777777" w:rsidR="00596372" w:rsidRDefault="00596372" w:rsidP="00596372">
      <w:pPr>
        <w:pStyle w:val="Heading4"/>
        <w:rPr>
          <w:lang w:val="en"/>
        </w:rPr>
      </w:pPr>
      <w:r>
        <w:rPr>
          <w:lang w:val="en"/>
        </w:rPr>
        <w:t>Presentation Year</w:t>
      </w:r>
    </w:p>
    <w:p w14:paraId="0CD7A594" w14:textId="7EA68848" w:rsidR="00043F4A" w:rsidRPr="000B08F8" w:rsidRDefault="00596372" w:rsidP="000B08F8">
      <w:pPr>
        <w:pStyle w:val="NormalWeb"/>
        <w:rPr>
          <w:lang w:val="en"/>
        </w:rPr>
      </w:pPr>
      <w:r>
        <w:rPr>
          <w:lang w:val="en"/>
        </w:rPr>
        <w:t>2</w:t>
      </w:r>
      <w:r w:rsidR="000E6FDD">
        <w:rPr>
          <w:lang w:val="en"/>
        </w:rPr>
        <w:t>020</w:t>
      </w:r>
    </w:p>
    <w:sectPr w:rsidR="00043F4A" w:rsidRPr="000B08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MT">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546A1"/>
    <w:multiLevelType w:val="hybridMultilevel"/>
    <w:tmpl w:val="147AD0EE"/>
    <w:lvl w:ilvl="0" w:tplc="F69E9B8E">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242"/>
    <w:rsid w:val="000071D9"/>
    <w:rsid w:val="00010785"/>
    <w:rsid w:val="00020485"/>
    <w:rsid w:val="00024605"/>
    <w:rsid w:val="00027591"/>
    <w:rsid w:val="000306C3"/>
    <w:rsid w:val="000308BE"/>
    <w:rsid w:val="00033635"/>
    <w:rsid w:val="00042DED"/>
    <w:rsid w:val="00043F4A"/>
    <w:rsid w:val="00044B44"/>
    <w:rsid w:val="00053F2B"/>
    <w:rsid w:val="00065D13"/>
    <w:rsid w:val="00077DF3"/>
    <w:rsid w:val="00096C9F"/>
    <w:rsid w:val="000A11D4"/>
    <w:rsid w:val="000B01B4"/>
    <w:rsid w:val="000B08F8"/>
    <w:rsid w:val="000B215A"/>
    <w:rsid w:val="000B3CFA"/>
    <w:rsid w:val="000B5FAE"/>
    <w:rsid w:val="000C7434"/>
    <w:rsid w:val="000E1ACC"/>
    <w:rsid w:val="000E538E"/>
    <w:rsid w:val="000E6FDD"/>
    <w:rsid w:val="00101B5C"/>
    <w:rsid w:val="00106E9E"/>
    <w:rsid w:val="00111DD6"/>
    <w:rsid w:val="00111EC3"/>
    <w:rsid w:val="001122BD"/>
    <w:rsid w:val="00114216"/>
    <w:rsid w:val="00124B34"/>
    <w:rsid w:val="0013197A"/>
    <w:rsid w:val="00137814"/>
    <w:rsid w:val="001520E5"/>
    <w:rsid w:val="00152CAE"/>
    <w:rsid w:val="00155069"/>
    <w:rsid w:val="0015609F"/>
    <w:rsid w:val="001578B7"/>
    <w:rsid w:val="001602D4"/>
    <w:rsid w:val="00161D0E"/>
    <w:rsid w:val="00161E67"/>
    <w:rsid w:val="00163510"/>
    <w:rsid w:val="00170B5F"/>
    <w:rsid w:val="001717A1"/>
    <w:rsid w:val="001736AC"/>
    <w:rsid w:val="0017679F"/>
    <w:rsid w:val="00182EA6"/>
    <w:rsid w:val="00183B68"/>
    <w:rsid w:val="001A266E"/>
    <w:rsid w:val="001E0569"/>
    <w:rsid w:val="002131C3"/>
    <w:rsid w:val="002131FB"/>
    <w:rsid w:val="00215BEB"/>
    <w:rsid w:val="00222FFA"/>
    <w:rsid w:val="002240CF"/>
    <w:rsid w:val="00236776"/>
    <w:rsid w:val="002519E9"/>
    <w:rsid w:val="00272224"/>
    <w:rsid w:val="00272535"/>
    <w:rsid w:val="00274E2A"/>
    <w:rsid w:val="002933D0"/>
    <w:rsid w:val="00295901"/>
    <w:rsid w:val="002A54DF"/>
    <w:rsid w:val="002E2462"/>
    <w:rsid w:val="002E2CA0"/>
    <w:rsid w:val="002E6BAF"/>
    <w:rsid w:val="002F1847"/>
    <w:rsid w:val="003025BF"/>
    <w:rsid w:val="003119D6"/>
    <w:rsid w:val="003153D0"/>
    <w:rsid w:val="00316860"/>
    <w:rsid w:val="0033111C"/>
    <w:rsid w:val="00335072"/>
    <w:rsid w:val="0034233C"/>
    <w:rsid w:val="003429F1"/>
    <w:rsid w:val="003452BA"/>
    <w:rsid w:val="00347A25"/>
    <w:rsid w:val="003963D0"/>
    <w:rsid w:val="00397FA7"/>
    <w:rsid w:val="003A40CE"/>
    <w:rsid w:val="003A6E2F"/>
    <w:rsid w:val="003C38C4"/>
    <w:rsid w:val="003D165A"/>
    <w:rsid w:val="003E50D7"/>
    <w:rsid w:val="003E53E8"/>
    <w:rsid w:val="003F14A8"/>
    <w:rsid w:val="003F16E0"/>
    <w:rsid w:val="003F56B9"/>
    <w:rsid w:val="003F6EFD"/>
    <w:rsid w:val="00402AF3"/>
    <w:rsid w:val="004224D6"/>
    <w:rsid w:val="00423E98"/>
    <w:rsid w:val="00442D73"/>
    <w:rsid w:val="00445B08"/>
    <w:rsid w:val="00450F3D"/>
    <w:rsid w:val="004602BE"/>
    <w:rsid w:val="00461CE6"/>
    <w:rsid w:val="00475B15"/>
    <w:rsid w:val="004842A6"/>
    <w:rsid w:val="00485419"/>
    <w:rsid w:val="00490B8B"/>
    <w:rsid w:val="00492131"/>
    <w:rsid w:val="004A21B3"/>
    <w:rsid w:val="004B6A72"/>
    <w:rsid w:val="004C00A4"/>
    <w:rsid w:val="004C1F3A"/>
    <w:rsid w:val="004D1B2B"/>
    <w:rsid w:val="004E0F4D"/>
    <w:rsid w:val="004E6728"/>
    <w:rsid w:val="004E7817"/>
    <w:rsid w:val="004E78D7"/>
    <w:rsid w:val="00512813"/>
    <w:rsid w:val="0051506A"/>
    <w:rsid w:val="00515298"/>
    <w:rsid w:val="005157E1"/>
    <w:rsid w:val="00522A7F"/>
    <w:rsid w:val="00531AFF"/>
    <w:rsid w:val="005439B2"/>
    <w:rsid w:val="00543BF9"/>
    <w:rsid w:val="005478E3"/>
    <w:rsid w:val="00563D1B"/>
    <w:rsid w:val="00581AF6"/>
    <w:rsid w:val="00583622"/>
    <w:rsid w:val="00584D61"/>
    <w:rsid w:val="00585880"/>
    <w:rsid w:val="00587C2C"/>
    <w:rsid w:val="00595A0A"/>
    <w:rsid w:val="00596372"/>
    <w:rsid w:val="005A1523"/>
    <w:rsid w:val="005A37E5"/>
    <w:rsid w:val="005A3E4F"/>
    <w:rsid w:val="005A733C"/>
    <w:rsid w:val="005B17A5"/>
    <w:rsid w:val="005B3E03"/>
    <w:rsid w:val="005B41D6"/>
    <w:rsid w:val="005B6B07"/>
    <w:rsid w:val="005F67CD"/>
    <w:rsid w:val="00614409"/>
    <w:rsid w:val="006146F0"/>
    <w:rsid w:val="00626990"/>
    <w:rsid w:val="00627E2C"/>
    <w:rsid w:val="00645C91"/>
    <w:rsid w:val="0064719A"/>
    <w:rsid w:val="00660EC6"/>
    <w:rsid w:val="00665AFF"/>
    <w:rsid w:val="00670501"/>
    <w:rsid w:val="0067075B"/>
    <w:rsid w:val="00677CDE"/>
    <w:rsid w:val="00681600"/>
    <w:rsid w:val="006972A0"/>
    <w:rsid w:val="006A08A2"/>
    <w:rsid w:val="006B6071"/>
    <w:rsid w:val="006B68E3"/>
    <w:rsid w:val="006B7431"/>
    <w:rsid w:val="006C78E7"/>
    <w:rsid w:val="006D0BD3"/>
    <w:rsid w:val="006E2A3A"/>
    <w:rsid w:val="006E40D6"/>
    <w:rsid w:val="006E4894"/>
    <w:rsid w:val="006E6F90"/>
    <w:rsid w:val="006F7FB8"/>
    <w:rsid w:val="007064BF"/>
    <w:rsid w:val="00706AC1"/>
    <w:rsid w:val="00711784"/>
    <w:rsid w:val="00712A38"/>
    <w:rsid w:val="0071574E"/>
    <w:rsid w:val="00726EC4"/>
    <w:rsid w:val="00731AC6"/>
    <w:rsid w:val="007551BF"/>
    <w:rsid w:val="0077649E"/>
    <w:rsid w:val="00776FCA"/>
    <w:rsid w:val="00786198"/>
    <w:rsid w:val="00787D26"/>
    <w:rsid w:val="0079284C"/>
    <w:rsid w:val="007B0555"/>
    <w:rsid w:val="007C4F6D"/>
    <w:rsid w:val="007D2296"/>
    <w:rsid w:val="007E06C0"/>
    <w:rsid w:val="007F542C"/>
    <w:rsid w:val="0080007E"/>
    <w:rsid w:val="008078EC"/>
    <w:rsid w:val="00811555"/>
    <w:rsid w:val="00816B1D"/>
    <w:rsid w:val="00823B8C"/>
    <w:rsid w:val="00825E5D"/>
    <w:rsid w:val="00840F5C"/>
    <w:rsid w:val="008508C8"/>
    <w:rsid w:val="00855BBF"/>
    <w:rsid w:val="008562F2"/>
    <w:rsid w:val="008613A7"/>
    <w:rsid w:val="008635E0"/>
    <w:rsid w:val="00865220"/>
    <w:rsid w:val="008676A5"/>
    <w:rsid w:val="00871795"/>
    <w:rsid w:val="00885D42"/>
    <w:rsid w:val="00892908"/>
    <w:rsid w:val="00893F9C"/>
    <w:rsid w:val="00895862"/>
    <w:rsid w:val="008A75C5"/>
    <w:rsid w:val="008C44C3"/>
    <w:rsid w:val="008C6773"/>
    <w:rsid w:val="00901D6E"/>
    <w:rsid w:val="00903DB4"/>
    <w:rsid w:val="0091531C"/>
    <w:rsid w:val="009157F8"/>
    <w:rsid w:val="009166D4"/>
    <w:rsid w:val="009208AD"/>
    <w:rsid w:val="009238BD"/>
    <w:rsid w:val="00925709"/>
    <w:rsid w:val="00943EA3"/>
    <w:rsid w:val="0094671A"/>
    <w:rsid w:val="0094706C"/>
    <w:rsid w:val="00950F6A"/>
    <w:rsid w:val="00957293"/>
    <w:rsid w:val="00962601"/>
    <w:rsid w:val="00962811"/>
    <w:rsid w:val="009660DF"/>
    <w:rsid w:val="009666B3"/>
    <w:rsid w:val="00975DE9"/>
    <w:rsid w:val="009812F9"/>
    <w:rsid w:val="00986C52"/>
    <w:rsid w:val="009A3178"/>
    <w:rsid w:val="009B0453"/>
    <w:rsid w:val="009C6FBD"/>
    <w:rsid w:val="009D3114"/>
    <w:rsid w:val="009D4217"/>
    <w:rsid w:val="009D5990"/>
    <w:rsid w:val="009E2D5A"/>
    <w:rsid w:val="009E5C09"/>
    <w:rsid w:val="009F6CB4"/>
    <w:rsid w:val="009F7459"/>
    <w:rsid w:val="00A00183"/>
    <w:rsid w:val="00A23A36"/>
    <w:rsid w:val="00A4184B"/>
    <w:rsid w:val="00A434A5"/>
    <w:rsid w:val="00A44002"/>
    <w:rsid w:val="00A53543"/>
    <w:rsid w:val="00A53C9E"/>
    <w:rsid w:val="00A62911"/>
    <w:rsid w:val="00A7174C"/>
    <w:rsid w:val="00A72D18"/>
    <w:rsid w:val="00A7508C"/>
    <w:rsid w:val="00A873F4"/>
    <w:rsid w:val="00AB0075"/>
    <w:rsid w:val="00AB2ABF"/>
    <w:rsid w:val="00AB7543"/>
    <w:rsid w:val="00AF5D4C"/>
    <w:rsid w:val="00AF6BE6"/>
    <w:rsid w:val="00B04589"/>
    <w:rsid w:val="00B13520"/>
    <w:rsid w:val="00B1688C"/>
    <w:rsid w:val="00B36EF5"/>
    <w:rsid w:val="00B3770B"/>
    <w:rsid w:val="00B46215"/>
    <w:rsid w:val="00B55236"/>
    <w:rsid w:val="00B741E7"/>
    <w:rsid w:val="00B80406"/>
    <w:rsid w:val="00B875A5"/>
    <w:rsid w:val="00BA0D0A"/>
    <w:rsid w:val="00BC1E82"/>
    <w:rsid w:val="00BD1D68"/>
    <w:rsid w:val="00BD3EAB"/>
    <w:rsid w:val="00BE01A0"/>
    <w:rsid w:val="00BF6250"/>
    <w:rsid w:val="00BF7711"/>
    <w:rsid w:val="00BF7862"/>
    <w:rsid w:val="00C040AE"/>
    <w:rsid w:val="00C11881"/>
    <w:rsid w:val="00C124F7"/>
    <w:rsid w:val="00C15FC5"/>
    <w:rsid w:val="00C20294"/>
    <w:rsid w:val="00C21162"/>
    <w:rsid w:val="00C43242"/>
    <w:rsid w:val="00C47837"/>
    <w:rsid w:val="00C616ED"/>
    <w:rsid w:val="00C7217D"/>
    <w:rsid w:val="00C83DCA"/>
    <w:rsid w:val="00C85873"/>
    <w:rsid w:val="00CB6B91"/>
    <w:rsid w:val="00CB6D4D"/>
    <w:rsid w:val="00CE7AA2"/>
    <w:rsid w:val="00CF6EA1"/>
    <w:rsid w:val="00D02F7E"/>
    <w:rsid w:val="00D131E1"/>
    <w:rsid w:val="00D47DD7"/>
    <w:rsid w:val="00D6277A"/>
    <w:rsid w:val="00D62BDE"/>
    <w:rsid w:val="00D64C51"/>
    <w:rsid w:val="00D763E6"/>
    <w:rsid w:val="00D77A3D"/>
    <w:rsid w:val="00D77DE8"/>
    <w:rsid w:val="00D811C0"/>
    <w:rsid w:val="00D9489B"/>
    <w:rsid w:val="00D94C5B"/>
    <w:rsid w:val="00DB2A85"/>
    <w:rsid w:val="00DD0D96"/>
    <w:rsid w:val="00DD5735"/>
    <w:rsid w:val="00DD6473"/>
    <w:rsid w:val="00DE1E96"/>
    <w:rsid w:val="00DE64F9"/>
    <w:rsid w:val="00E14963"/>
    <w:rsid w:val="00E168D1"/>
    <w:rsid w:val="00E25358"/>
    <w:rsid w:val="00E32ED5"/>
    <w:rsid w:val="00E33363"/>
    <w:rsid w:val="00E44A0E"/>
    <w:rsid w:val="00E46248"/>
    <w:rsid w:val="00E51486"/>
    <w:rsid w:val="00E5457C"/>
    <w:rsid w:val="00E60714"/>
    <w:rsid w:val="00E62174"/>
    <w:rsid w:val="00E665C1"/>
    <w:rsid w:val="00E6732C"/>
    <w:rsid w:val="00E73029"/>
    <w:rsid w:val="00E75E91"/>
    <w:rsid w:val="00E76CEA"/>
    <w:rsid w:val="00E83298"/>
    <w:rsid w:val="00E84D80"/>
    <w:rsid w:val="00E90211"/>
    <w:rsid w:val="00E94C12"/>
    <w:rsid w:val="00E96CCA"/>
    <w:rsid w:val="00EA2996"/>
    <w:rsid w:val="00EA45B3"/>
    <w:rsid w:val="00EB1C9C"/>
    <w:rsid w:val="00ED17F5"/>
    <w:rsid w:val="00EE20EF"/>
    <w:rsid w:val="00EE4CDA"/>
    <w:rsid w:val="00EF68C5"/>
    <w:rsid w:val="00F031DA"/>
    <w:rsid w:val="00F065AF"/>
    <w:rsid w:val="00F432D6"/>
    <w:rsid w:val="00F43B40"/>
    <w:rsid w:val="00F51BF2"/>
    <w:rsid w:val="00F57D13"/>
    <w:rsid w:val="00F61B0F"/>
    <w:rsid w:val="00F93D35"/>
    <w:rsid w:val="00FA0954"/>
    <w:rsid w:val="00FA7E5C"/>
    <w:rsid w:val="00FC57DE"/>
    <w:rsid w:val="00FC6147"/>
    <w:rsid w:val="00FF13D7"/>
    <w:rsid w:val="00FF2F6F"/>
    <w:rsid w:val="00FF6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57FB3"/>
  <w15:chartTrackingRefBased/>
  <w15:docId w15:val="{8C5AA223-C2DF-4B1A-A326-C9E6BB654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4">
    <w:name w:val="heading 4"/>
    <w:basedOn w:val="Normal"/>
    <w:link w:val="Heading4Char"/>
    <w:uiPriority w:val="9"/>
    <w:qFormat/>
    <w:rsid w:val="0059637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43242"/>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uiPriority w:val="99"/>
    <w:semiHidden/>
    <w:rsid w:val="00BF7711"/>
    <w:rPr>
      <w:rFonts w:ascii="Times New Roman" w:hAnsi="Times New Roman" w:cs="Times New Roman"/>
      <w:sz w:val="16"/>
      <w:szCs w:val="16"/>
    </w:rPr>
  </w:style>
  <w:style w:type="paragraph" w:customStyle="1" w:styleId="ColorfulList-Accent11">
    <w:name w:val="Colorful List - Accent 11"/>
    <w:basedOn w:val="Normal"/>
    <w:uiPriority w:val="34"/>
    <w:qFormat/>
    <w:rsid w:val="00BF7711"/>
    <w:pPr>
      <w:spacing w:after="200" w:line="276" w:lineRule="auto"/>
      <w:ind w:left="720"/>
      <w:contextualSpacing/>
    </w:pPr>
    <w:rPr>
      <w:rFonts w:ascii="Calibri" w:eastAsia="Calibri" w:hAnsi="Calibri" w:cs="Times New Roman"/>
    </w:rPr>
  </w:style>
  <w:style w:type="character" w:styleId="Emphasis">
    <w:name w:val="Emphasis"/>
    <w:basedOn w:val="DefaultParagraphFont"/>
    <w:uiPriority w:val="20"/>
    <w:qFormat/>
    <w:rsid w:val="00183B68"/>
    <w:rPr>
      <w:i/>
      <w:iCs/>
    </w:rPr>
  </w:style>
  <w:style w:type="paragraph" w:styleId="ListParagraph">
    <w:name w:val="List Paragraph"/>
    <w:basedOn w:val="Normal"/>
    <w:uiPriority w:val="34"/>
    <w:qFormat/>
    <w:rsid w:val="00183B68"/>
    <w:pPr>
      <w:ind w:left="720"/>
      <w:contextualSpacing/>
    </w:pPr>
  </w:style>
  <w:style w:type="character" w:styleId="Hyperlink">
    <w:name w:val="Hyperlink"/>
    <w:basedOn w:val="DefaultParagraphFont"/>
    <w:uiPriority w:val="99"/>
    <w:semiHidden/>
    <w:unhideWhenUsed/>
    <w:rsid w:val="007551BF"/>
    <w:rPr>
      <w:color w:val="670101"/>
      <w:u w:val="single"/>
    </w:rPr>
  </w:style>
  <w:style w:type="paragraph" w:styleId="BalloonText">
    <w:name w:val="Balloon Text"/>
    <w:basedOn w:val="Normal"/>
    <w:link w:val="BalloonTextChar"/>
    <w:uiPriority w:val="99"/>
    <w:semiHidden/>
    <w:unhideWhenUsed/>
    <w:rsid w:val="00111D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1DD6"/>
    <w:rPr>
      <w:rFonts w:ascii="Segoe UI" w:hAnsi="Segoe UI" w:cs="Segoe UI"/>
      <w:sz w:val="18"/>
      <w:szCs w:val="18"/>
    </w:rPr>
  </w:style>
  <w:style w:type="character" w:customStyle="1" w:styleId="Heading4Char">
    <w:name w:val="Heading 4 Char"/>
    <w:basedOn w:val="DefaultParagraphFont"/>
    <w:link w:val="Heading4"/>
    <w:uiPriority w:val="9"/>
    <w:rsid w:val="00596372"/>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664549">
      <w:bodyDiv w:val="1"/>
      <w:marLeft w:val="0"/>
      <w:marRight w:val="0"/>
      <w:marTop w:val="0"/>
      <w:marBottom w:val="0"/>
      <w:divBdr>
        <w:top w:val="none" w:sz="0" w:space="0" w:color="auto"/>
        <w:left w:val="none" w:sz="0" w:space="0" w:color="auto"/>
        <w:bottom w:val="none" w:sz="0" w:space="0" w:color="auto"/>
        <w:right w:val="none" w:sz="0" w:space="0" w:color="auto"/>
      </w:divBdr>
    </w:div>
    <w:div w:id="279804757">
      <w:bodyDiv w:val="1"/>
      <w:marLeft w:val="0"/>
      <w:marRight w:val="0"/>
      <w:marTop w:val="0"/>
      <w:marBottom w:val="0"/>
      <w:divBdr>
        <w:top w:val="none" w:sz="0" w:space="0" w:color="auto"/>
        <w:left w:val="none" w:sz="0" w:space="0" w:color="auto"/>
        <w:bottom w:val="none" w:sz="0" w:space="0" w:color="auto"/>
        <w:right w:val="none" w:sz="0" w:space="0" w:color="auto"/>
      </w:divBdr>
    </w:div>
    <w:div w:id="327440643">
      <w:bodyDiv w:val="1"/>
      <w:marLeft w:val="120"/>
      <w:marRight w:val="120"/>
      <w:marTop w:val="120"/>
      <w:marBottom w:val="120"/>
      <w:divBdr>
        <w:top w:val="none" w:sz="0" w:space="0" w:color="auto"/>
        <w:left w:val="none" w:sz="0" w:space="0" w:color="auto"/>
        <w:bottom w:val="none" w:sz="0" w:space="0" w:color="auto"/>
        <w:right w:val="none" w:sz="0" w:space="0" w:color="auto"/>
      </w:divBdr>
    </w:div>
    <w:div w:id="419330752">
      <w:bodyDiv w:val="1"/>
      <w:marLeft w:val="0"/>
      <w:marRight w:val="0"/>
      <w:marTop w:val="0"/>
      <w:marBottom w:val="0"/>
      <w:divBdr>
        <w:top w:val="none" w:sz="0" w:space="0" w:color="auto"/>
        <w:left w:val="none" w:sz="0" w:space="0" w:color="auto"/>
        <w:bottom w:val="none" w:sz="0" w:space="0" w:color="auto"/>
        <w:right w:val="none" w:sz="0" w:space="0" w:color="auto"/>
      </w:divBdr>
    </w:div>
    <w:div w:id="1012102596">
      <w:bodyDiv w:val="1"/>
      <w:marLeft w:val="120"/>
      <w:marRight w:val="120"/>
      <w:marTop w:val="120"/>
      <w:marBottom w:val="120"/>
      <w:divBdr>
        <w:top w:val="none" w:sz="0" w:space="0" w:color="auto"/>
        <w:left w:val="none" w:sz="0" w:space="0" w:color="auto"/>
        <w:bottom w:val="none" w:sz="0" w:space="0" w:color="auto"/>
        <w:right w:val="none" w:sz="0" w:space="0" w:color="auto"/>
      </w:divBdr>
    </w:div>
    <w:div w:id="1150291650">
      <w:bodyDiv w:val="1"/>
      <w:marLeft w:val="120"/>
      <w:marRight w:val="120"/>
      <w:marTop w:val="120"/>
      <w:marBottom w:val="120"/>
      <w:divBdr>
        <w:top w:val="none" w:sz="0" w:space="0" w:color="auto"/>
        <w:left w:val="none" w:sz="0" w:space="0" w:color="auto"/>
        <w:bottom w:val="none" w:sz="0" w:space="0" w:color="auto"/>
        <w:right w:val="none" w:sz="0" w:space="0" w:color="auto"/>
      </w:divBdr>
    </w:div>
    <w:div w:id="1354959761">
      <w:bodyDiv w:val="1"/>
      <w:marLeft w:val="120"/>
      <w:marRight w:val="120"/>
      <w:marTop w:val="120"/>
      <w:marBottom w:val="120"/>
      <w:divBdr>
        <w:top w:val="none" w:sz="0" w:space="0" w:color="auto"/>
        <w:left w:val="none" w:sz="0" w:space="0" w:color="auto"/>
        <w:bottom w:val="none" w:sz="0" w:space="0" w:color="auto"/>
        <w:right w:val="none" w:sz="0" w:space="0" w:color="auto"/>
      </w:divBdr>
    </w:div>
    <w:div w:id="1836338844">
      <w:bodyDiv w:val="1"/>
      <w:marLeft w:val="120"/>
      <w:marRight w:val="120"/>
      <w:marTop w:val="120"/>
      <w:marBottom w:val="120"/>
      <w:divBdr>
        <w:top w:val="none" w:sz="0" w:space="0" w:color="auto"/>
        <w:left w:val="none" w:sz="0" w:space="0" w:color="auto"/>
        <w:bottom w:val="none" w:sz="0" w:space="0" w:color="auto"/>
        <w:right w:val="none" w:sz="0" w:space="0" w:color="auto"/>
      </w:divBdr>
    </w:div>
    <w:div w:id="1893272023">
      <w:bodyDiv w:val="1"/>
      <w:marLeft w:val="0"/>
      <w:marRight w:val="0"/>
      <w:marTop w:val="0"/>
      <w:marBottom w:val="0"/>
      <w:divBdr>
        <w:top w:val="none" w:sz="0" w:space="0" w:color="auto"/>
        <w:left w:val="none" w:sz="0" w:space="0" w:color="auto"/>
        <w:bottom w:val="none" w:sz="0" w:space="0" w:color="auto"/>
        <w:right w:val="none" w:sz="0" w:space="0" w:color="auto"/>
      </w:divBdr>
      <w:divsChild>
        <w:div w:id="952244709">
          <w:marLeft w:val="0"/>
          <w:marRight w:val="0"/>
          <w:marTop w:val="0"/>
          <w:marBottom w:val="0"/>
          <w:divBdr>
            <w:top w:val="none" w:sz="0" w:space="0" w:color="auto"/>
            <w:left w:val="none" w:sz="0" w:space="0" w:color="auto"/>
            <w:bottom w:val="none" w:sz="0" w:space="0" w:color="auto"/>
            <w:right w:val="none" w:sz="0" w:space="0" w:color="auto"/>
          </w:divBdr>
          <w:divsChild>
            <w:div w:id="206768587">
              <w:marLeft w:val="0"/>
              <w:marRight w:val="0"/>
              <w:marTop w:val="0"/>
              <w:marBottom w:val="0"/>
              <w:divBdr>
                <w:top w:val="none" w:sz="0" w:space="0" w:color="auto"/>
                <w:left w:val="none" w:sz="0" w:space="0" w:color="auto"/>
                <w:bottom w:val="none" w:sz="0" w:space="0" w:color="auto"/>
                <w:right w:val="none" w:sz="0" w:space="0" w:color="auto"/>
              </w:divBdr>
              <w:divsChild>
                <w:div w:id="1955163247">
                  <w:marLeft w:val="0"/>
                  <w:marRight w:val="0"/>
                  <w:marTop w:val="0"/>
                  <w:marBottom w:val="0"/>
                  <w:divBdr>
                    <w:top w:val="none" w:sz="0" w:space="0" w:color="auto"/>
                    <w:left w:val="none" w:sz="0" w:space="0" w:color="auto"/>
                    <w:bottom w:val="none" w:sz="0" w:space="0" w:color="auto"/>
                    <w:right w:val="none" w:sz="0" w:space="0" w:color="auto"/>
                  </w:divBdr>
                  <w:divsChild>
                    <w:div w:id="727071357">
                      <w:marLeft w:val="0"/>
                      <w:marRight w:val="0"/>
                      <w:marTop w:val="0"/>
                      <w:marBottom w:val="0"/>
                      <w:divBdr>
                        <w:top w:val="none" w:sz="0" w:space="0" w:color="auto"/>
                        <w:left w:val="none" w:sz="0" w:space="0" w:color="auto"/>
                        <w:bottom w:val="none" w:sz="0" w:space="0" w:color="auto"/>
                        <w:right w:val="none" w:sz="0" w:space="0" w:color="auto"/>
                      </w:divBdr>
                      <w:divsChild>
                        <w:div w:id="1084841211">
                          <w:marLeft w:val="0"/>
                          <w:marRight w:val="0"/>
                          <w:marTop w:val="0"/>
                          <w:marBottom w:val="0"/>
                          <w:divBdr>
                            <w:top w:val="none" w:sz="0" w:space="0" w:color="auto"/>
                            <w:left w:val="none" w:sz="0" w:space="0" w:color="auto"/>
                            <w:bottom w:val="none" w:sz="0" w:space="0" w:color="auto"/>
                            <w:right w:val="none" w:sz="0" w:space="0" w:color="auto"/>
                          </w:divBdr>
                          <w:divsChild>
                            <w:div w:id="502211188">
                              <w:marLeft w:val="0"/>
                              <w:marRight w:val="0"/>
                              <w:marTop w:val="0"/>
                              <w:marBottom w:val="0"/>
                              <w:divBdr>
                                <w:top w:val="none" w:sz="0" w:space="0" w:color="auto"/>
                                <w:left w:val="none" w:sz="0" w:space="0" w:color="auto"/>
                                <w:bottom w:val="none" w:sz="0" w:space="0" w:color="auto"/>
                                <w:right w:val="none" w:sz="0" w:space="0" w:color="auto"/>
                              </w:divBdr>
                              <w:divsChild>
                                <w:div w:id="1030644537">
                                  <w:marLeft w:val="0"/>
                                  <w:marRight w:val="0"/>
                                  <w:marTop w:val="0"/>
                                  <w:marBottom w:val="0"/>
                                  <w:divBdr>
                                    <w:top w:val="none" w:sz="0" w:space="0" w:color="auto"/>
                                    <w:left w:val="none" w:sz="0" w:space="0" w:color="auto"/>
                                    <w:bottom w:val="none" w:sz="0" w:space="0" w:color="auto"/>
                                    <w:right w:val="none" w:sz="0" w:space="0" w:color="auto"/>
                                  </w:divBdr>
                                  <w:divsChild>
                                    <w:div w:id="1200431714">
                                      <w:marLeft w:val="0"/>
                                      <w:marRight w:val="0"/>
                                      <w:marTop w:val="0"/>
                                      <w:marBottom w:val="0"/>
                                      <w:divBdr>
                                        <w:top w:val="none" w:sz="0" w:space="0" w:color="auto"/>
                                        <w:left w:val="none" w:sz="0" w:space="0" w:color="auto"/>
                                        <w:bottom w:val="none" w:sz="0" w:space="0" w:color="auto"/>
                                        <w:right w:val="none" w:sz="0" w:space="0" w:color="auto"/>
                                      </w:divBdr>
                                    </w:div>
                                    <w:div w:id="354039252">
                                      <w:marLeft w:val="0"/>
                                      <w:marRight w:val="0"/>
                                      <w:marTop w:val="0"/>
                                      <w:marBottom w:val="0"/>
                                      <w:divBdr>
                                        <w:top w:val="none" w:sz="0" w:space="0" w:color="auto"/>
                                        <w:left w:val="none" w:sz="0" w:space="0" w:color="auto"/>
                                        <w:bottom w:val="none" w:sz="0" w:space="0" w:color="auto"/>
                                        <w:right w:val="none" w:sz="0" w:space="0" w:color="auto"/>
                                      </w:divBdr>
                                    </w:div>
                                    <w:div w:id="320161486">
                                      <w:marLeft w:val="0"/>
                                      <w:marRight w:val="0"/>
                                      <w:marTop w:val="0"/>
                                      <w:marBottom w:val="0"/>
                                      <w:divBdr>
                                        <w:top w:val="none" w:sz="0" w:space="0" w:color="auto"/>
                                        <w:left w:val="none" w:sz="0" w:space="0" w:color="auto"/>
                                        <w:bottom w:val="none" w:sz="0" w:space="0" w:color="auto"/>
                                        <w:right w:val="none" w:sz="0" w:space="0" w:color="auto"/>
                                      </w:divBdr>
                                    </w:div>
                                    <w:div w:id="1598561713">
                                      <w:marLeft w:val="0"/>
                                      <w:marRight w:val="0"/>
                                      <w:marTop w:val="0"/>
                                      <w:marBottom w:val="0"/>
                                      <w:divBdr>
                                        <w:top w:val="none" w:sz="0" w:space="0" w:color="auto"/>
                                        <w:left w:val="none" w:sz="0" w:space="0" w:color="auto"/>
                                        <w:bottom w:val="none" w:sz="0" w:space="0" w:color="auto"/>
                                        <w:right w:val="none" w:sz="0" w:space="0" w:color="auto"/>
                                      </w:divBdr>
                                    </w:div>
                                    <w:div w:id="597443711">
                                      <w:marLeft w:val="0"/>
                                      <w:marRight w:val="0"/>
                                      <w:marTop w:val="0"/>
                                      <w:marBottom w:val="0"/>
                                      <w:divBdr>
                                        <w:top w:val="none" w:sz="0" w:space="0" w:color="auto"/>
                                        <w:left w:val="none" w:sz="0" w:space="0" w:color="auto"/>
                                        <w:bottom w:val="none" w:sz="0" w:space="0" w:color="auto"/>
                                        <w:right w:val="none" w:sz="0" w:space="0" w:color="auto"/>
                                      </w:divBdr>
                                    </w:div>
                                    <w:div w:id="1386220504">
                                      <w:marLeft w:val="0"/>
                                      <w:marRight w:val="0"/>
                                      <w:marTop w:val="0"/>
                                      <w:marBottom w:val="0"/>
                                      <w:divBdr>
                                        <w:top w:val="none" w:sz="0" w:space="0" w:color="auto"/>
                                        <w:left w:val="none" w:sz="0" w:space="0" w:color="auto"/>
                                        <w:bottom w:val="none" w:sz="0" w:space="0" w:color="auto"/>
                                        <w:right w:val="none" w:sz="0" w:space="0" w:color="auto"/>
                                      </w:divBdr>
                                    </w:div>
                                    <w:div w:id="1581600331">
                                      <w:marLeft w:val="0"/>
                                      <w:marRight w:val="0"/>
                                      <w:marTop w:val="0"/>
                                      <w:marBottom w:val="0"/>
                                      <w:divBdr>
                                        <w:top w:val="none" w:sz="0" w:space="0" w:color="auto"/>
                                        <w:left w:val="none" w:sz="0" w:space="0" w:color="auto"/>
                                        <w:bottom w:val="none" w:sz="0" w:space="0" w:color="auto"/>
                                        <w:right w:val="none" w:sz="0" w:space="0" w:color="auto"/>
                                      </w:divBdr>
                                    </w:div>
                                    <w:div w:id="1010914764">
                                      <w:marLeft w:val="0"/>
                                      <w:marRight w:val="0"/>
                                      <w:marTop w:val="0"/>
                                      <w:marBottom w:val="0"/>
                                      <w:divBdr>
                                        <w:top w:val="none" w:sz="0" w:space="0" w:color="auto"/>
                                        <w:left w:val="none" w:sz="0" w:space="0" w:color="auto"/>
                                        <w:bottom w:val="none" w:sz="0" w:space="0" w:color="auto"/>
                                        <w:right w:val="none" w:sz="0" w:space="0" w:color="auto"/>
                                      </w:divBdr>
                                    </w:div>
                                    <w:div w:id="25911092">
                                      <w:marLeft w:val="0"/>
                                      <w:marRight w:val="0"/>
                                      <w:marTop w:val="0"/>
                                      <w:marBottom w:val="0"/>
                                      <w:divBdr>
                                        <w:top w:val="none" w:sz="0" w:space="0" w:color="auto"/>
                                        <w:left w:val="none" w:sz="0" w:space="0" w:color="auto"/>
                                        <w:bottom w:val="none" w:sz="0" w:space="0" w:color="auto"/>
                                        <w:right w:val="none" w:sz="0" w:space="0" w:color="auto"/>
                                      </w:divBdr>
                                    </w:div>
                                    <w:div w:id="88280523">
                                      <w:marLeft w:val="0"/>
                                      <w:marRight w:val="0"/>
                                      <w:marTop w:val="0"/>
                                      <w:marBottom w:val="0"/>
                                      <w:divBdr>
                                        <w:top w:val="none" w:sz="0" w:space="0" w:color="auto"/>
                                        <w:left w:val="none" w:sz="0" w:space="0" w:color="auto"/>
                                        <w:bottom w:val="none" w:sz="0" w:space="0" w:color="auto"/>
                                        <w:right w:val="none" w:sz="0" w:space="0" w:color="auto"/>
                                      </w:divBdr>
                                    </w:div>
                                    <w:div w:id="99872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417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DD0F2B21A4E4B4A98A8610B7C3DC2E5" ma:contentTypeVersion="9" ma:contentTypeDescription="Create a new document." ma:contentTypeScope="" ma:versionID="c3d1d662cfaf2cd8d8668d908315218b">
  <xsd:schema xmlns:xsd="http://www.w3.org/2001/XMLSchema" xmlns:xs="http://www.w3.org/2001/XMLSchema" xmlns:p="http://schemas.microsoft.com/office/2006/metadata/properties" xmlns:ns3="ce49f1d9-8744-4bde-9610-9eaeea293233" xmlns:ns4="6b24f77b-06b5-4c9c-b746-4927c84c45ad" targetNamespace="http://schemas.microsoft.com/office/2006/metadata/properties" ma:root="true" ma:fieldsID="69f35d7a0ce108c6898dc7054fcc12fb" ns3:_="" ns4:_="">
    <xsd:import namespace="ce49f1d9-8744-4bde-9610-9eaeea293233"/>
    <xsd:import namespace="6b24f77b-06b5-4c9c-b746-4927c84c45a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49f1d9-8744-4bde-9610-9eaeea29323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24f77b-06b5-4c9c-b746-4927c84c45a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F5BBB-D838-43CE-872D-16D54896EAD8}">
  <ds:schemaRefs>
    <ds:schemaRef ds:uri="http://schemas.microsoft.com/sharepoint/v3/contenttype/forms"/>
  </ds:schemaRefs>
</ds:datastoreItem>
</file>

<file path=customXml/itemProps2.xml><?xml version="1.0" encoding="utf-8"?>
<ds:datastoreItem xmlns:ds="http://schemas.openxmlformats.org/officeDocument/2006/customXml" ds:itemID="{368A44D7-0BC8-4354-BB50-C5AE9FBB3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49f1d9-8744-4bde-9610-9eaeea293233"/>
    <ds:schemaRef ds:uri="6b24f77b-06b5-4c9c-b746-4927c84c4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5D35B9-DB01-4A3F-ADF3-C051D69F53C3}">
  <ds:schemaRefs>
    <ds:schemaRef ds:uri="ce49f1d9-8744-4bde-9610-9eaeea293233"/>
    <ds:schemaRef ds:uri="http://schemas.microsoft.com/office/infopath/2007/PartnerControls"/>
    <ds:schemaRef ds:uri="http://purl.org/dc/elements/1.1/"/>
    <ds:schemaRef ds:uri="6b24f77b-06b5-4c9c-b746-4927c84c45ad"/>
    <ds:schemaRef ds:uri="http://schemas.openxmlformats.org/package/2006/metadata/core-properties"/>
    <ds:schemaRef ds:uri="http://purl.org/dc/dcmitype/"/>
    <ds:schemaRef ds:uri="http://schemas.microsoft.com/office/2006/documentManagement/types"/>
    <ds:schemaRef ds:uri="http://www.w3.org/XML/1998/namespace"/>
    <ds:schemaRef ds:uri="http://purl.org/dc/terms/"/>
    <ds:schemaRef ds:uri="http://schemas.microsoft.com/office/2006/metadata/properties"/>
  </ds:schemaRefs>
</ds:datastoreItem>
</file>

<file path=customXml/itemProps4.xml><?xml version="1.0" encoding="utf-8"?>
<ds:datastoreItem xmlns:ds="http://schemas.openxmlformats.org/officeDocument/2006/customXml" ds:itemID="{9710606A-405D-42F6-ABBB-52A2C238D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844</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Watts, Regina</dc:creator>
  <cp:keywords/>
  <dc:description/>
  <cp:lastModifiedBy>Watts, Regina</cp:lastModifiedBy>
  <cp:revision>4</cp:revision>
  <cp:lastPrinted>2019-09-03T16:54:00Z</cp:lastPrinted>
  <dcterms:created xsi:type="dcterms:W3CDTF">2019-09-03T16:11:00Z</dcterms:created>
  <dcterms:modified xsi:type="dcterms:W3CDTF">2019-09-03T17:28:00Z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0x0101001DD0F2B21A4E4B4A98A8610B7C3DC2E5</vt:lpwstr>
  </property>
</Properties>
</file>