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C95" w:rsidRDefault="004B6C95">
      <w:pPr>
        <w:rPr>
          <w:rFonts w:ascii="Times New Roman" w:hAnsi="Times New Roman" w:cs="Times New Roman"/>
        </w:rPr>
      </w:pPr>
      <w:bookmarkStart w:id="0" w:name="_GoBack"/>
      <w:bookmarkEnd w:id="0"/>
      <w:r>
        <w:rPr>
          <w:rFonts w:ascii="Times New Roman" w:hAnsi="Times New Roman" w:cs="Times New Roman"/>
        </w:rPr>
        <w:t xml:space="preserve">The original RFI about changes in the numbers of various groups on campus and their pay came from me, but the </w:t>
      </w:r>
      <w:proofErr w:type="gramStart"/>
      <w:r>
        <w:rPr>
          <w:rFonts w:ascii="Times New Roman" w:hAnsi="Times New Roman" w:cs="Times New Roman"/>
        </w:rPr>
        <w:t>subject has been adopted by the Senate Executive Committee as a group project</w:t>
      </w:r>
      <w:proofErr w:type="gramEnd"/>
      <w:r>
        <w:rPr>
          <w:rFonts w:ascii="Times New Roman" w:hAnsi="Times New Roman" w:cs="Times New Roman"/>
        </w:rPr>
        <w:t xml:space="preserve">. Accordingly, Senate Librarian Tony Barilla and I </w:t>
      </w:r>
      <w:proofErr w:type="gramStart"/>
      <w:r>
        <w:rPr>
          <w:rFonts w:ascii="Times New Roman" w:hAnsi="Times New Roman" w:cs="Times New Roman"/>
        </w:rPr>
        <w:t>were asked</w:t>
      </w:r>
      <w:proofErr w:type="gramEnd"/>
      <w:r>
        <w:rPr>
          <w:rFonts w:ascii="Times New Roman" w:hAnsi="Times New Roman" w:cs="Times New Roman"/>
        </w:rPr>
        <w:t xml:space="preserve"> by Provost Moore to meet with Human Resources chief Paul Michaud to discuss some follow-up questions I had. Paul was able to answer only one, that being that the last widespread pay raises seen by GSU personnel was in January 2009. Answering the other questions was rendered either impossible or the answers meaningless – take your pick – because GSU changed systems and codes between 2007 and 2011, many jobs have been re-categorized in those years, our system’s codes and categories don’t match up with other state systems, and so forth. </w:t>
      </w:r>
      <w:proofErr w:type="gramStart"/>
      <w:r>
        <w:rPr>
          <w:rFonts w:ascii="Times New Roman" w:hAnsi="Times New Roman" w:cs="Times New Roman"/>
        </w:rPr>
        <w:t>It’s</w:t>
      </w:r>
      <w:proofErr w:type="gramEnd"/>
      <w:r>
        <w:rPr>
          <w:rFonts w:ascii="Times New Roman" w:hAnsi="Times New Roman" w:cs="Times New Roman"/>
        </w:rPr>
        <w:t xml:space="preserve"> a mare’s nest at best. Therefore, Tony is working with Paul to come up with a simplified search parameter to give us a number that will roughly represent what the faculty-member-on-the-street would call “an administrator.” We are also considering taking a kind of snapshot of some administrative offices to see who works there, how they are officially categorized in our databanks, and how that matches up with everyday definitions of who </w:t>
      </w:r>
      <w:proofErr w:type="gramStart"/>
      <w:r>
        <w:rPr>
          <w:rFonts w:ascii="Times New Roman" w:hAnsi="Times New Roman" w:cs="Times New Roman"/>
        </w:rPr>
        <w:t>is</w:t>
      </w:r>
      <w:proofErr w:type="gramEnd"/>
      <w:r>
        <w:rPr>
          <w:rFonts w:ascii="Times New Roman" w:hAnsi="Times New Roman" w:cs="Times New Roman"/>
        </w:rPr>
        <w:t xml:space="preserve"> staff and who administrator.</w:t>
      </w:r>
    </w:p>
    <w:p w:rsidR="004B6C95" w:rsidRDefault="004B6C95">
      <w:pPr>
        <w:rPr>
          <w:rFonts w:ascii="Times New Roman" w:hAnsi="Times New Roman" w:cs="Times New Roman"/>
        </w:rPr>
      </w:pPr>
      <w:r>
        <w:rPr>
          <w:rFonts w:ascii="Times New Roman" w:hAnsi="Times New Roman" w:cs="Times New Roman"/>
        </w:rPr>
        <w:t xml:space="preserve">However, late yesterday we received some more information – garnered by SEC member Fred </w:t>
      </w:r>
      <w:proofErr w:type="spellStart"/>
      <w:r>
        <w:rPr>
          <w:rFonts w:ascii="Times New Roman" w:hAnsi="Times New Roman" w:cs="Times New Roman"/>
        </w:rPr>
        <w:t>Mynard</w:t>
      </w:r>
      <w:proofErr w:type="spellEnd"/>
      <w:r>
        <w:rPr>
          <w:rFonts w:ascii="Times New Roman" w:hAnsi="Times New Roman" w:cs="Times New Roman"/>
        </w:rPr>
        <w:t xml:space="preserve"> from the GSU Fact Book (see the reverse of this sheet) – that might affect how we proceed. </w:t>
      </w:r>
    </w:p>
    <w:p w:rsidR="004B6C95" w:rsidRDefault="004B6C95">
      <w:pPr>
        <w:rPr>
          <w:rFonts w:ascii="Times New Roman" w:hAnsi="Times New Roman" w:cs="Times New Roman"/>
        </w:rPr>
      </w:pPr>
      <w:r>
        <w:rPr>
          <w:rFonts w:ascii="Times New Roman" w:hAnsi="Times New Roman" w:cs="Times New Roman"/>
        </w:rPr>
        <w:t xml:space="preserve">To remind you, according to the response to the RFI, in 2007 we had 149 administrators and 697 faculty, while in 2011 we had 120 administrators and 770 faculty. That is, we had </w:t>
      </w:r>
      <w:r>
        <w:rPr>
          <w:rFonts w:ascii="Times New Roman" w:hAnsi="Times New Roman" w:cs="Times New Roman"/>
          <w:b/>
          <w:bCs/>
        </w:rPr>
        <w:t xml:space="preserve">20% </w:t>
      </w:r>
      <w:r>
        <w:rPr>
          <w:rFonts w:ascii="Times New Roman" w:hAnsi="Times New Roman" w:cs="Times New Roman"/>
          <w:b/>
          <w:bCs/>
          <w:u w:val="single"/>
        </w:rPr>
        <w:t>fewer</w:t>
      </w:r>
      <w:r>
        <w:rPr>
          <w:rFonts w:ascii="Times New Roman" w:hAnsi="Times New Roman" w:cs="Times New Roman"/>
          <w:b/>
          <w:bCs/>
        </w:rPr>
        <w:t xml:space="preserve"> administrators</w:t>
      </w:r>
      <w:r>
        <w:rPr>
          <w:rFonts w:ascii="Times New Roman" w:hAnsi="Times New Roman" w:cs="Times New Roman"/>
        </w:rPr>
        <w:t xml:space="preserve"> and </w:t>
      </w:r>
      <w:r>
        <w:rPr>
          <w:rFonts w:ascii="Times New Roman" w:hAnsi="Times New Roman" w:cs="Times New Roman"/>
          <w:b/>
          <w:bCs/>
        </w:rPr>
        <w:t xml:space="preserve">10% </w:t>
      </w:r>
      <w:r>
        <w:rPr>
          <w:rFonts w:ascii="Times New Roman" w:hAnsi="Times New Roman" w:cs="Times New Roman"/>
          <w:b/>
          <w:bCs/>
          <w:u w:val="single"/>
        </w:rPr>
        <w:t>more</w:t>
      </w:r>
      <w:r>
        <w:rPr>
          <w:rFonts w:ascii="Times New Roman" w:hAnsi="Times New Roman" w:cs="Times New Roman"/>
          <w:b/>
          <w:bCs/>
        </w:rPr>
        <w:t xml:space="preserve"> faculty</w:t>
      </w:r>
      <w:r>
        <w:rPr>
          <w:rFonts w:ascii="Times New Roman" w:hAnsi="Times New Roman" w:cs="Times New Roman"/>
        </w:rPr>
        <w:t xml:space="preserve"> in 2011 than we did in 2007</w:t>
      </w:r>
      <w:proofErr w:type="gramStart"/>
      <w:r>
        <w:rPr>
          <w:rFonts w:ascii="Times New Roman" w:hAnsi="Times New Roman" w:cs="Times New Roman"/>
        </w:rPr>
        <w:t>.(</w:t>
      </w:r>
      <w:proofErr w:type="gramEnd"/>
      <w:r>
        <w:rPr>
          <w:rFonts w:ascii="Times New Roman" w:hAnsi="Times New Roman" w:cs="Times New Roman"/>
        </w:rPr>
        <w:t xml:space="preserve"> During this time, the student population went from 16,841 to 20,200, an increase of @ 20%.)</w:t>
      </w:r>
    </w:p>
    <w:p w:rsidR="004B6C95" w:rsidRDefault="004B6C95">
      <w:pPr>
        <w:rPr>
          <w:rFonts w:ascii="Times New Roman" w:hAnsi="Times New Roman" w:cs="Times New Roman"/>
        </w:rPr>
      </w:pPr>
      <w:r>
        <w:rPr>
          <w:rFonts w:ascii="Times New Roman" w:hAnsi="Times New Roman" w:cs="Times New Roman"/>
        </w:rPr>
        <w:t>The numbers from the GSU Fact Book do not align with the RFI response. While the two sets of data do not work from the same principles set up by the questions of the RFI and do not cover exactly the same years, the Fact Book numbers draw a far different picture:</w:t>
      </w:r>
    </w:p>
    <w:p w:rsidR="004B6C95" w:rsidRDefault="004B6C95">
      <w:pPr>
        <w:rPr>
          <w:rFonts w:ascii="Times New Roman" w:hAnsi="Times New Roman" w:cs="Times New Roman"/>
        </w:rPr>
      </w:pPr>
      <w:r>
        <w:rPr>
          <w:rFonts w:ascii="Times New Roman" w:hAnsi="Times New Roman" w:cs="Times New Roman"/>
        </w:rPr>
        <w:t>2007:</w:t>
      </w:r>
      <w:r>
        <w:rPr>
          <w:rFonts w:ascii="Times New Roman" w:hAnsi="Times New Roman" w:cs="Times New Roman"/>
        </w:rPr>
        <w:tab/>
        <w:t>83 Executive/Admin/Managerial</w:t>
      </w:r>
    </w:p>
    <w:p w:rsidR="004B6C95" w:rsidRDefault="004B6C95">
      <w:pPr>
        <w:rPr>
          <w:rFonts w:ascii="Times New Roman" w:hAnsi="Times New Roman" w:cs="Times New Roman"/>
        </w:rPr>
      </w:pPr>
      <w:r>
        <w:rPr>
          <w:rFonts w:ascii="Times New Roman" w:hAnsi="Times New Roman" w:cs="Times New Roman"/>
        </w:rPr>
        <w:tab/>
        <w:t xml:space="preserve">724 </w:t>
      </w:r>
      <w:proofErr w:type="gramStart"/>
      <w:r>
        <w:rPr>
          <w:rFonts w:ascii="Times New Roman" w:hAnsi="Times New Roman" w:cs="Times New Roman"/>
        </w:rPr>
        <w:t>Faculty</w:t>
      </w:r>
      <w:proofErr w:type="gramEnd"/>
    </w:p>
    <w:p w:rsidR="004B6C95" w:rsidRDefault="004B6C95">
      <w:pPr>
        <w:rPr>
          <w:rFonts w:ascii="Times New Roman" w:hAnsi="Times New Roman" w:cs="Times New Roman"/>
        </w:rPr>
      </w:pPr>
      <w:r>
        <w:rPr>
          <w:rFonts w:ascii="Times New Roman" w:hAnsi="Times New Roman" w:cs="Times New Roman"/>
        </w:rPr>
        <w:t>2010:</w:t>
      </w:r>
      <w:r>
        <w:rPr>
          <w:rFonts w:ascii="Times New Roman" w:hAnsi="Times New Roman" w:cs="Times New Roman"/>
        </w:rPr>
        <w:tab/>
        <w:t>194 Executive/Admin/Managerial</w:t>
      </w:r>
    </w:p>
    <w:p w:rsidR="004B6C95" w:rsidRDefault="004B6C95">
      <w:pPr>
        <w:rPr>
          <w:rFonts w:ascii="Times New Roman" w:hAnsi="Times New Roman" w:cs="Times New Roman"/>
        </w:rPr>
      </w:pPr>
      <w:r>
        <w:rPr>
          <w:rFonts w:ascii="Times New Roman" w:hAnsi="Times New Roman" w:cs="Times New Roman"/>
        </w:rPr>
        <w:tab/>
        <w:t xml:space="preserve">736 </w:t>
      </w:r>
      <w:proofErr w:type="gramStart"/>
      <w:r>
        <w:rPr>
          <w:rFonts w:ascii="Times New Roman" w:hAnsi="Times New Roman" w:cs="Times New Roman"/>
        </w:rPr>
        <w:t>Faculty</w:t>
      </w:r>
      <w:proofErr w:type="gramEnd"/>
    </w:p>
    <w:p w:rsidR="004B6C95" w:rsidRDefault="004B6C95">
      <w:pPr>
        <w:rPr>
          <w:rFonts w:ascii="Times New Roman" w:hAnsi="Times New Roman" w:cs="Times New Roman"/>
        </w:rPr>
      </w:pPr>
      <w:r>
        <w:rPr>
          <w:rFonts w:ascii="Times New Roman" w:hAnsi="Times New Roman" w:cs="Times New Roman"/>
        </w:rPr>
        <w:t xml:space="preserve">That is, over that four year period </w:t>
      </w:r>
      <w:r>
        <w:rPr>
          <w:rFonts w:ascii="Times New Roman" w:hAnsi="Times New Roman" w:cs="Times New Roman"/>
          <w:b/>
          <w:bCs/>
        </w:rPr>
        <w:t xml:space="preserve">GSU added </w:t>
      </w:r>
      <w:r>
        <w:rPr>
          <w:rFonts w:ascii="Times New Roman" w:hAnsi="Times New Roman" w:cs="Times New Roman"/>
          <w:b/>
          <w:bCs/>
          <w:u w:val="single"/>
        </w:rPr>
        <w:t>111</w:t>
      </w:r>
      <w:r>
        <w:rPr>
          <w:rFonts w:ascii="Times New Roman" w:hAnsi="Times New Roman" w:cs="Times New Roman"/>
          <w:b/>
          <w:bCs/>
        </w:rPr>
        <w:t xml:space="preserve"> people to the Executive/Admin/Managerial category</w:t>
      </w:r>
      <w:r>
        <w:rPr>
          <w:rFonts w:ascii="Times New Roman" w:hAnsi="Times New Roman" w:cs="Times New Roman"/>
        </w:rPr>
        <w:t xml:space="preserve"> and </w:t>
      </w:r>
      <w:r>
        <w:rPr>
          <w:rFonts w:ascii="Times New Roman" w:hAnsi="Times New Roman" w:cs="Times New Roman"/>
          <w:b/>
          <w:bCs/>
          <w:u w:val="single"/>
        </w:rPr>
        <w:t>12</w:t>
      </w:r>
      <w:r>
        <w:rPr>
          <w:rFonts w:ascii="Times New Roman" w:hAnsi="Times New Roman" w:cs="Times New Roman"/>
          <w:b/>
          <w:bCs/>
        </w:rPr>
        <w:t xml:space="preserve"> to Faculty</w:t>
      </w:r>
      <w:r>
        <w:rPr>
          <w:rFonts w:ascii="Times New Roman" w:hAnsi="Times New Roman" w:cs="Times New Roman"/>
        </w:rPr>
        <w:t xml:space="preserve">, so roughly </w:t>
      </w:r>
      <w:r>
        <w:rPr>
          <w:rFonts w:ascii="Times New Roman" w:hAnsi="Times New Roman" w:cs="Times New Roman"/>
          <w:b/>
          <w:bCs/>
          <w:u w:val="single"/>
        </w:rPr>
        <w:t>9</w:t>
      </w:r>
      <w:r>
        <w:rPr>
          <w:rFonts w:ascii="Times New Roman" w:hAnsi="Times New Roman" w:cs="Times New Roman"/>
          <w:b/>
          <w:bCs/>
        </w:rPr>
        <w:t xml:space="preserve"> Executive/Admin/Managerial personnel added for every </w:t>
      </w:r>
      <w:r>
        <w:rPr>
          <w:rFonts w:ascii="Times New Roman" w:hAnsi="Times New Roman" w:cs="Times New Roman"/>
          <w:b/>
          <w:bCs/>
          <w:u w:val="single"/>
        </w:rPr>
        <w:t>1</w:t>
      </w:r>
      <w:r>
        <w:rPr>
          <w:rFonts w:ascii="Times New Roman" w:hAnsi="Times New Roman" w:cs="Times New Roman"/>
          <w:b/>
          <w:bCs/>
        </w:rPr>
        <w:t xml:space="preserve"> faculty member</w:t>
      </w:r>
      <w:r>
        <w:rPr>
          <w:rFonts w:ascii="Times New Roman" w:hAnsi="Times New Roman" w:cs="Times New Roman"/>
        </w:rPr>
        <w:t xml:space="preserve">, or a </w:t>
      </w:r>
      <w:r>
        <w:rPr>
          <w:rFonts w:ascii="Times New Roman" w:hAnsi="Times New Roman" w:cs="Times New Roman"/>
          <w:b/>
          <w:bCs/>
          <w:u w:val="single"/>
        </w:rPr>
        <w:t>133% increase in the number of Executive/Admin/Managerial personnel</w:t>
      </w:r>
      <w:r>
        <w:rPr>
          <w:rFonts w:ascii="Times New Roman" w:hAnsi="Times New Roman" w:cs="Times New Roman"/>
        </w:rPr>
        <w:t xml:space="preserve">, </w:t>
      </w:r>
      <w:proofErr w:type="gramStart"/>
      <w:r>
        <w:rPr>
          <w:rFonts w:ascii="Times New Roman" w:hAnsi="Times New Roman" w:cs="Times New Roman"/>
        </w:rPr>
        <w:t>compared</w:t>
      </w:r>
      <w:proofErr w:type="gramEnd"/>
      <w:r>
        <w:rPr>
          <w:rFonts w:ascii="Times New Roman" w:hAnsi="Times New Roman" w:cs="Times New Roman"/>
        </w:rPr>
        <w:t xml:space="preserve"> to a </w:t>
      </w:r>
      <w:r>
        <w:rPr>
          <w:rFonts w:ascii="Times New Roman" w:hAnsi="Times New Roman" w:cs="Times New Roman"/>
          <w:b/>
          <w:bCs/>
        </w:rPr>
        <w:t>1.7% increase in Faculty</w:t>
      </w:r>
      <w:r>
        <w:rPr>
          <w:rFonts w:ascii="Times New Roman" w:hAnsi="Times New Roman" w:cs="Times New Roman"/>
        </w:rPr>
        <w:t xml:space="preserve"> over that four-year period. </w:t>
      </w:r>
    </w:p>
    <w:p w:rsidR="004B6C95" w:rsidRDefault="004B6C95">
      <w:pPr>
        <w:rPr>
          <w:rFonts w:ascii="Times New Roman" w:hAnsi="Times New Roman" w:cs="Times New Roman"/>
        </w:rPr>
      </w:pPr>
      <w:r>
        <w:rPr>
          <w:rFonts w:ascii="Times New Roman" w:hAnsi="Times New Roman" w:cs="Times New Roman"/>
        </w:rPr>
        <w:t xml:space="preserve">Another way this data breaks down is that in 2007, faculty formed 38.3% of all university employees. In 2010, faculty formed only 35%. While a </w:t>
      </w:r>
      <w:proofErr w:type="gramStart"/>
      <w:r>
        <w:rPr>
          <w:rFonts w:ascii="Times New Roman" w:hAnsi="Times New Roman" w:cs="Times New Roman"/>
        </w:rPr>
        <w:t>3.3%</w:t>
      </w:r>
      <w:proofErr w:type="gramEnd"/>
      <w:r>
        <w:rPr>
          <w:rFonts w:ascii="Times New Roman" w:hAnsi="Times New Roman" w:cs="Times New Roman"/>
        </w:rPr>
        <w:t xml:space="preserve"> decrease might not sound like much, over so short a period it can be perceived as significant.</w:t>
      </w:r>
    </w:p>
    <w:p w:rsidR="004B6C95" w:rsidRDefault="004B6C95">
      <w:pPr>
        <w:rPr>
          <w:rFonts w:ascii="Times New Roman" w:hAnsi="Times New Roman" w:cs="Times New Roman"/>
          <w:i/>
          <w:iCs/>
        </w:rPr>
      </w:pPr>
      <w:r>
        <w:rPr>
          <w:rFonts w:ascii="Times New Roman" w:hAnsi="Times New Roman" w:cs="Times New Roman"/>
          <w:i/>
          <w:iCs/>
        </w:rPr>
        <w:t>Marc Cyr (CLASS, Senate Secretary)</w:t>
      </w:r>
    </w:p>
    <w:p w:rsidR="004B6C95" w:rsidRDefault="004B6C95">
      <w:pPr>
        <w:rPr>
          <w:rFonts w:ascii="Times New Roman" w:hAnsi="Times New Roman" w:cs="Times New Roman"/>
        </w:rPr>
      </w:pPr>
    </w:p>
    <w:sectPr w:rsidR="004B6C95" w:rsidSect="004B6C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05DB1"/>
    <w:multiLevelType w:val="hybridMultilevel"/>
    <w:tmpl w:val="3278A3B8"/>
    <w:lvl w:ilvl="0" w:tplc="2EC0C3CE">
      <w:start w:val="736"/>
      <w:numFmt w:val="bullet"/>
      <w:lvlText w:val=""/>
      <w:lvlJc w:val="left"/>
      <w:pPr>
        <w:ind w:left="720" w:hanging="360"/>
      </w:pPr>
      <w:rPr>
        <w:rFonts w:ascii="Wingdings" w:eastAsia="Times New Roman"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2F465B23"/>
    <w:multiLevelType w:val="hybridMultilevel"/>
    <w:tmpl w:val="0242D97A"/>
    <w:lvl w:ilvl="0" w:tplc="5E3223E2">
      <w:start w:val="736"/>
      <w:numFmt w:val="bullet"/>
      <w:lvlText w:val=""/>
      <w:lvlJc w:val="left"/>
      <w:pPr>
        <w:ind w:left="720" w:hanging="360"/>
      </w:pPr>
      <w:rPr>
        <w:rFonts w:ascii="Wingdings" w:eastAsia="Times New Roman"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6E904C3C"/>
    <w:multiLevelType w:val="hybridMultilevel"/>
    <w:tmpl w:val="525625EE"/>
    <w:lvl w:ilvl="0" w:tplc="31CCDCDA">
      <w:start w:val="736"/>
      <w:numFmt w:val="bullet"/>
      <w:lvlText w:val=""/>
      <w:lvlJc w:val="left"/>
      <w:pPr>
        <w:ind w:left="720" w:hanging="360"/>
      </w:pPr>
      <w:rPr>
        <w:rFonts w:ascii="Wingdings" w:eastAsia="Times New Roman"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C95"/>
    <w:rsid w:val="004B6C95"/>
    <w:rsid w:val="00562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Georgia Southern University</Company>
  <LinksUpToDate>false</LinksUpToDate>
  <CharactersWithSpaces>2778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Cyr</dc:creator>
  <cp:lastModifiedBy>Ginger Malphrus</cp:lastModifiedBy>
  <cp:revision>2</cp:revision>
  <cp:lastPrinted>2011-11-16T13:54:00Z</cp:lastPrinted>
  <dcterms:created xsi:type="dcterms:W3CDTF">2012-01-20T13:29:00Z</dcterms:created>
  <dcterms:modified xsi:type="dcterms:W3CDTF">2012-01-20T13:29:00Z</dcterms:modified>
</cp:coreProperties>
</file>